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67" w:rsidRDefault="00ED7FFA" w:rsidP="00E90867">
      <w:pPr>
        <w:pStyle w:val="Title"/>
        <w:jc w:val="left"/>
        <w:rPr>
          <w:rFonts w:ascii="TradeGothic" w:hAnsi="TradeGothic"/>
          <w:b w:val="0"/>
          <w:color w:val="FF0000"/>
          <w:sz w:val="36"/>
        </w:rPr>
      </w:pPr>
      <w:r>
        <w:rPr>
          <w:rFonts w:ascii="TradeGothic" w:hAnsi="TradeGothic"/>
          <w:noProof/>
          <w:color w:val="FF0000"/>
          <w:sz w:val="36"/>
          <w:lang w:val="en-US"/>
        </w:rPr>
        <w:drawing>
          <wp:anchor distT="0" distB="0" distL="114300" distR="114300" simplePos="0" relativeHeight="251660288" behindDoc="1" locked="0" layoutInCell="1" allowOverlap="1" wp14:anchorId="337D5C1D" wp14:editId="6B438A24">
            <wp:simplePos x="0" y="0"/>
            <wp:positionH relativeFrom="margin">
              <wp:align>right</wp:align>
            </wp:positionH>
            <wp:positionV relativeFrom="paragraph">
              <wp:posOffset>-459740</wp:posOffset>
            </wp:positionV>
            <wp:extent cx="800100" cy="765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065">
        <w:rPr>
          <w:rFonts w:ascii="TradeGothic" w:hAnsi="TradeGothic"/>
          <w:noProof/>
          <w:color w:val="FF0000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177D78" wp14:editId="353517C5">
                <wp:simplePos x="0" y="0"/>
                <wp:positionH relativeFrom="column">
                  <wp:posOffset>2389505</wp:posOffset>
                </wp:positionH>
                <wp:positionV relativeFrom="paragraph">
                  <wp:posOffset>10108565</wp:posOffset>
                </wp:positionV>
                <wp:extent cx="3143250" cy="2311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1381152">
                          <a:off x="0" y="0"/>
                          <a:ext cx="3143250" cy="2311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5065" w:rsidRDefault="00165065" w:rsidP="001650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adeGothic" w:hAnsi="TradeGothic"/>
                                <w:i/>
                                <w:iCs/>
                                <w:color w:val="000080"/>
                                <w:sz w:val="18"/>
                                <w:szCs w:val="18"/>
                              </w:rPr>
                              <w:t>Regulamento homologado pela Federação Portuguesa de Golfe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8.15pt;margin-top:795.95pt;width:247.5pt;height:18.2pt;rotation:239040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" filled="f" stroked="f" strokecolor="navy">
                <v:stroke joinstyle="round"/>
                <o:lock v:ext="edit" text="t" shapetype="t"/>
                <v:textbox style="mso-fit-shape-to-text:t">
                  <w:txbxContent>
                    <w:p w:rsidR="00165065" w:rsidRDefault="00165065" w:rsidP="0016506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adeGothic" w:hAnsi="TradeGothic"/>
                          <w:i/>
                          <w:iCs/>
                          <w:color w:val="000080"/>
                          <w:sz w:val="18"/>
                          <w:szCs w:val="18"/>
                        </w:rPr>
                        <w:t>Regulamento homologado pela Federação Portuguesa de Golfe</w:t>
                      </w:r>
                    </w:p>
                  </w:txbxContent>
                </v:textbox>
              </v:shape>
            </w:pict>
          </mc:Fallback>
        </mc:AlternateContent>
      </w:r>
      <w:r w:rsidR="00165065">
        <w:rPr>
          <w:rFonts w:ascii="TradeGothic" w:hAnsi="TradeGothic"/>
          <w:noProof/>
          <w:color w:val="FF0000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DDBCBA" wp14:editId="659E1571">
                <wp:simplePos x="0" y="0"/>
                <wp:positionH relativeFrom="column">
                  <wp:posOffset>2389505</wp:posOffset>
                </wp:positionH>
                <wp:positionV relativeFrom="paragraph">
                  <wp:posOffset>10108565</wp:posOffset>
                </wp:positionV>
                <wp:extent cx="3143250" cy="2311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1381152">
                          <a:off x="0" y="0"/>
                          <a:ext cx="3143250" cy="2311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5065" w:rsidRDefault="00165065" w:rsidP="001650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adeGothic" w:hAnsi="TradeGothic"/>
                                <w:i/>
                                <w:iCs/>
                                <w:color w:val="000080"/>
                                <w:sz w:val="18"/>
                                <w:szCs w:val="18"/>
                              </w:rPr>
                              <w:t>Regulamento homologado pela Federação Portuguesa de Golfe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8.15pt;margin-top:795.95pt;width:247.5pt;height:18.2pt;rotation:239040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" filled="f" stroked="f" strokecolor="navy">
                <v:stroke joinstyle="round"/>
                <o:lock v:ext="edit" text="t" shapetype="t"/>
                <v:textbox style="mso-fit-shape-to-text:t">
                  <w:txbxContent>
                    <w:p w:rsidR="00165065" w:rsidRDefault="00165065" w:rsidP="0016506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adeGothic" w:hAnsi="TradeGothic"/>
                          <w:i/>
                          <w:iCs/>
                          <w:color w:val="000080"/>
                          <w:sz w:val="18"/>
                          <w:szCs w:val="18"/>
                        </w:rPr>
                        <w:t>Regulamento homologado pela Federação Portuguesa de Golfe</w:t>
                      </w:r>
                    </w:p>
                  </w:txbxContent>
                </v:textbox>
              </v:shape>
            </w:pict>
          </mc:Fallback>
        </mc:AlternateContent>
      </w:r>
      <w:r w:rsidR="00E90867">
        <w:rPr>
          <w:rFonts w:ascii="TradeGothic" w:hAnsi="TradeGothic"/>
          <w:noProof/>
          <w:color w:val="FF0000"/>
          <w:sz w:val="36"/>
          <w:lang w:val="en-US"/>
        </w:rPr>
        <w:drawing>
          <wp:anchor distT="0" distB="0" distL="114300" distR="114300" simplePos="0" relativeHeight="251659264" behindDoc="1" locked="0" layoutInCell="1" allowOverlap="1" wp14:anchorId="7CA98323" wp14:editId="0E18D5EC">
            <wp:simplePos x="0" y="0"/>
            <wp:positionH relativeFrom="column">
              <wp:posOffset>-236855</wp:posOffset>
            </wp:positionH>
            <wp:positionV relativeFrom="paragraph">
              <wp:posOffset>-297180</wp:posOffset>
            </wp:positionV>
            <wp:extent cx="836295" cy="353060"/>
            <wp:effectExtent l="0" t="0" r="190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867" w:rsidRPr="00CD48FD" w:rsidRDefault="00E90867" w:rsidP="00DC0318">
      <w:pPr>
        <w:pStyle w:val="Title"/>
        <w:ind w:right="-284"/>
        <w:outlineLvl w:val="0"/>
        <w:rPr>
          <w:rFonts w:ascii="Verdana" w:hAnsi="Verdana"/>
          <w:color w:val="FF6600"/>
          <w:sz w:val="28"/>
          <w:szCs w:val="28"/>
          <w:lang w:val="pt-PT"/>
        </w:rPr>
      </w:pPr>
      <w:r w:rsidRPr="00CD48FD">
        <w:rPr>
          <w:rFonts w:ascii="Verdana" w:hAnsi="Verdana"/>
          <w:color w:val="FF6600"/>
          <w:sz w:val="28"/>
          <w:szCs w:val="28"/>
          <w:lang w:val="pt-PT"/>
        </w:rPr>
        <w:t>FINAL BPI Challenge / 201</w:t>
      </w:r>
      <w:r w:rsidR="00A42463">
        <w:rPr>
          <w:rFonts w:ascii="Verdana" w:hAnsi="Verdana"/>
          <w:color w:val="FF6600"/>
          <w:sz w:val="28"/>
          <w:szCs w:val="28"/>
          <w:lang w:val="pt-PT"/>
        </w:rPr>
        <w:t>9</w:t>
      </w:r>
    </w:p>
    <w:p w:rsidR="00E90867" w:rsidRPr="00CD48FD" w:rsidRDefault="00015EF3" w:rsidP="00DC0318">
      <w:pPr>
        <w:pStyle w:val="Subtitle"/>
        <w:ind w:right="-284"/>
        <w:outlineLvl w:val="0"/>
        <w:rPr>
          <w:rFonts w:ascii="Verdana" w:hAnsi="Verdana"/>
          <w:color w:val="000080"/>
          <w:sz w:val="24"/>
          <w:szCs w:val="24"/>
          <w:lang w:val="pt-PT"/>
        </w:rPr>
      </w:pPr>
      <w:r>
        <w:rPr>
          <w:rFonts w:ascii="Verdana" w:hAnsi="Verdana"/>
          <w:color w:val="000080"/>
          <w:sz w:val="24"/>
          <w:szCs w:val="24"/>
          <w:lang w:val="pt-PT"/>
        </w:rPr>
        <w:t>Termos de Competição</w:t>
      </w:r>
    </w:p>
    <w:p w:rsidR="00E90867" w:rsidRPr="00CD48FD" w:rsidRDefault="00E90867" w:rsidP="00E90867">
      <w:pPr>
        <w:tabs>
          <w:tab w:val="left" w:pos="2552"/>
          <w:tab w:val="left" w:pos="4820"/>
          <w:tab w:val="left" w:pos="5670"/>
        </w:tabs>
        <w:ind w:left="2410" w:right="282" w:hanging="2410"/>
        <w:jc w:val="both"/>
        <w:rPr>
          <w:rFonts w:ascii="Verdana" w:hAnsi="Verdana"/>
          <w:sz w:val="20"/>
          <w:lang w:val="pt-PT"/>
        </w:rPr>
      </w:pPr>
    </w:p>
    <w:p w:rsidR="00E90867" w:rsidRDefault="00E90867" w:rsidP="00E90867">
      <w:pPr>
        <w:tabs>
          <w:tab w:val="left" w:pos="2552"/>
          <w:tab w:val="left" w:pos="4820"/>
          <w:tab w:val="left" w:pos="5670"/>
        </w:tabs>
        <w:ind w:left="2410" w:right="282" w:hanging="2410"/>
        <w:jc w:val="both"/>
        <w:rPr>
          <w:rFonts w:ascii="TradeGothic" w:hAnsi="TradeGothic"/>
          <w:sz w:val="20"/>
          <w:lang w:val="pt-PT"/>
        </w:rPr>
      </w:pPr>
    </w:p>
    <w:p w:rsidR="00E90867" w:rsidRPr="00EB363D" w:rsidRDefault="00E90867" w:rsidP="00E90867">
      <w:pPr>
        <w:ind w:left="2410" w:right="282" w:hanging="2410"/>
        <w:jc w:val="both"/>
        <w:rPr>
          <w:rFonts w:ascii="TradeGothic" w:hAnsi="TradeGothic"/>
          <w:color w:val="FF6600"/>
          <w:sz w:val="20"/>
          <w:lang w:val="pt-PT"/>
        </w:rPr>
      </w:pPr>
    </w:p>
    <w:p w:rsidR="00E90867" w:rsidRPr="00CD48FD" w:rsidRDefault="00E90867" w:rsidP="00E90867">
      <w:pPr>
        <w:ind w:left="1985" w:right="-142" w:hanging="1843"/>
        <w:jc w:val="both"/>
        <w:rPr>
          <w:rFonts w:ascii="Verdana" w:hAnsi="Verdana"/>
          <w:szCs w:val="22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Data</w:t>
      </w:r>
      <w:r w:rsidRPr="00CD48FD">
        <w:rPr>
          <w:rFonts w:ascii="Verdana" w:hAnsi="Verdana"/>
          <w:b/>
          <w:color w:val="FF6600"/>
          <w:szCs w:val="22"/>
          <w:lang w:val="pt-PT"/>
        </w:rPr>
        <w:t>:</w:t>
      </w:r>
      <w:r w:rsidRPr="00CD48FD">
        <w:rPr>
          <w:rFonts w:ascii="Verdana" w:hAnsi="Verdana"/>
          <w:color w:val="00FF00"/>
          <w:szCs w:val="22"/>
          <w:lang w:val="pt-PT"/>
        </w:rPr>
        <w:t xml:space="preserve"> </w:t>
      </w:r>
      <w:r w:rsidR="00DD3A59">
        <w:rPr>
          <w:rFonts w:ascii="Verdana" w:hAnsi="Verdana"/>
          <w:color w:val="00FF00"/>
          <w:szCs w:val="22"/>
          <w:lang w:val="pt-PT"/>
        </w:rPr>
        <w:tab/>
      </w:r>
      <w:r w:rsidR="00A42463">
        <w:rPr>
          <w:rFonts w:ascii="Verdana" w:hAnsi="Verdana"/>
          <w:color w:val="000080"/>
          <w:szCs w:val="22"/>
          <w:lang w:val="pt-PT"/>
        </w:rPr>
        <w:t>13</w:t>
      </w:r>
      <w:r w:rsidR="00FF607B">
        <w:rPr>
          <w:rFonts w:ascii="Verdana" w:hAnsi="Verdana"/>
          <w:color w:val="000080"/>
          <w:szCs w:val="22"/>
          <w:lang w:val="pt-PT"/>
        </w:rPr>
        <w:t xml:space="preserve"> de Outubro</w:t>
      </w:r>
      <w:r w:rsidRPr="00CD48FD">
        <w:rPr>
          <w:rFonts w:ascii="Verdana" w:hAnsi="Verdana"/>
          <w:color w:val="000080"/>
          <w:szCs w:val="22"/>
          <w:lang w:val="pt-PT"/>
        </w:rPr>
        <w:t xml:space="preserve"> de 201</w:t>
      </w:r>
      <w:r w:rsidR="00A42463">
        <w:rPr>
          <w:rFonts w:ascii="Verdana" w:hAnsi="Verdana"/>
          <w:color w:val="000080"/>
          <w:szCs w:val="22"/>
          <w:lang w:val="pt-PT"/>
        </w:rPr>
        <w:t>9</w:t>
      </w:r>
    </w:p>
    <w:p w:rsidR="00E90867" w:rsidRPr="00452932" w:rsidRDefault="00E90867" w:rsidP="00E90867">
      <w:pPr>
        <w:ind w:left="1985" w:right="-142" w:hanging="1843"/>
        <w:jc w:val="both"/>
        <w:rPr>
          <w:rFonts w:ascii="Times New Roman" w:hAnsi="Times New Roman"/>
          <w:sz w:val="20"/>
          <w:lang w:val="pt-PT"/>
        </w:rPr>
      </w:pPr>
    </w:p>
    <w:p w:rsidR="00E90867" w:rsidRPr="00CD48FD" w:rsidRDefault="00E90867" w:rsidP="00E90867">
      <w:pPr>
        <w:ind w:left="1985" w:right="-142" w:hanging="1843"/>
        <w:jc w:val="both"/>
        <w:rPr>
          <w:rFonts w:ascii="Verdana" w:hAnsi="Verdana"/>
          <w:color w:val="000080"/>
          <w:szCs w:val="22"/>
          <w:u w:val="single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Local</w:t>
      </w:r>
      <w:r w:rsidRPr="00CD48FD">
        <w:rPr>
          <w:rFonts w:ascii="Verdana" w:hAnsi="Verdana"/>
          <w:b/>
          <w:color w:val="FF6600"/>
          <w:szCs w:val="22"/>
          <w:lang w:val="pt-PT"/>
        </w:rPr>
        <w:t>:</w:t>
      </w:r>
      <w:r w:rsidRPr="00CD48FD">
        <w:rPr>
          <w:rFonts w:ascii="Verdana" w:hAnsi="Verdana"/>
          <w:szCs w:val="22"/>
          <w:lang w:val="pt-PT"/>
        </w:rPr>
        <w:t xml:space="preserve"> </w:t>
      </w:r>
      <w:r w:rsidRPr="00CD48FD">
        <w:rPr>
          <w:rFonts w:ascii="Verdana" w:hAnsi="Verdana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>Vidago Palace</w:t>
      </w:r>
      <w:r w:rsidR="00FF607B">
        <w:rPr>
          <w:rFonts w:ascii="Verdana" w:hAnsi="Verdana"/>
          <w:color w:val="000080"/>
          <w:szCs w:val="22"/>
          <w:lang w:val="pt-PT"/>
        </w:rPr>
        <w:t xml:space="preserve"> Golf Course</w:t>
      </w:r>
    </w:p>
    <w:p w:rsidR="00E90867" w:rsidRPr="00F20363" w:rsidRDefault="00E90867" w:rsidP="00E90867">
      <w:pPr>
        <w:ind w:left="1985" w:right="-142" w:hanging="1843"/>
        <w:jc w:val="both"/>
        <w:rPr>
          <w:rFonts w:ascii="Times New Roman" w:hAnsi="Times New Roman"/>
          <w:color w:val="00FF00"/>
          <w:sz w:val="20"/>
          <w:u w:val="single"/>
          <w:lang w:val="pt-PT"/>
        </w:rPr>
      </w:pPr>
    </w:p>
    <w:p w:rsidR="00E90867" w:rsidRPr="00CD48FD" w:rsidRDefault="00E90867" w:rsidP="00CD48FD">
      <w:pPr>
        <w:spacing w:line="320" w:lineRule="exact"/>
        <w:ind w:left="1985" w:right="-142" w:hanging="1843"/>
        <w:jc w:val="both"/>
        <w:rPr>
          <w:rFonts w:ascii="Verdana" w:hAnsi="Verdana"/>
          <w:szCs w:val="22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Modalidade</w:t>
      </w:r>
      <w:r w:rsidRPr="00CD48FD">
        <w:rPr>
          <w:rFonts w:ascii="Verdana" w:hAnsi="Verdana"/>
          <w:b/>
          <w:color w:val="FF6600"/>
          <w:szCs w:val="22"/>
          <w:lang w:val="pt-PT"/>
        </w:rPr>
        <w:t>:</w:t>
      </w:r>
      <w:r w:rsidRPr="00CD48FD">
        <w:rPr>
          <w:rFonts w:ascii="Verdana" w:hAnsi="Verdana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 xml:space="preserve">Stableford com handicap máximo de jogo até 24 Senhoras e 18 Homens muito embora o </w:t>
      </w:r>
      <w:r w:rsidRPr="00CD48FD">
        <w:rPr>
          <w:rFonts w:ascii="Verdana" w:hAnsi="Verdana"/>
          <w:i/>
          <w:color w:val="000080"/>
          <w:szCs w:val="22"/>
          <w:lang w:val="pt-PT"/>
        </w:rPr>
        <w:t>handicap</w:t>
      </w:r>
      <w:r w:rsidRPr="00CD48FD">
        <w:rPr>
          <w:rFonts w:ascii="Verdana" w:hAnsi="Verdana"/>
          <w:color w:val="000080"/>
          <w:szCs w:val="22"/>
          <w:lang w:val="pt-PT"/>
        </w:rPr>
        <w:t xml:space="preserve"> EGA possa ser superior</w:t>
      </w:r>
    </w:p>
    <w:p w:rsidR="00E90867" w:rsidRPr="00452932" w:rsidRDefault="00E90867" w:rsidP="00E90867">
      <w:pPr>
        <w:ind w:left="1985" w:right="-142" w:hanging="1843"/>
        <w:jc w:val="both"/>
        <w:rPr>
          <w:rFonts w:ascii="Times New Roman" w:hAnsi="Times New Roman"/>
          <w:sz w:val="20"/>
          <w:lang w:val="pt-PT"/>
        </w:rPr>
      </w:pPr>
    </w:p>
    <w:p w:rsidR="00E90867" w:rsidRPr="00CD48FD" w:rsidRDefault="00E90867" w:rsidP="00CD48FD">
      <w:pPr>
        <w:tabs>
          <w:tab w:val="left" w:pos="4820"/>
          <w:tab w:val="left" w:pos="5670"/>
        </w:tabs>
        <w:spacing w:line="320" w:lineRule="exact"/>
        <w:ind w:left="1985" w:right="-142" w:hanging="1843"/>
        <w:jc w:val="both"/>
        <w:rPr>
          <w:rFonts w:ascii="Times New Roman" w:hAnsi="Times New Roman"/>
          <w:color w:val="FF0000"/>
          <w:szCs w:val="22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Participação</w:t>
      </w:r>
      <w:r w:rsidRPr="00CD48FD">
        <w:rPr>
          <w:rFonts w:ascii="Verdana" w:hAnsi="Verdana"/>
          <w:b/>
          <w:color w:val="FF6600"/>
          <w:szCs w:val="22"/>
          <w:lang w:val="pt-PT"/>
        </w:rPr>
        <w:t>:</w:t>
      </w:r>
      <w:r w:rsidRPr="00CD48FD">
        <w:rPr>
          <w:rFonts w:ascii="Verdana" w:hAnsi="Verdana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 xml:space="preserve">Os 24 melhores resultados </w:t>
      </w:r>
      <w:r w:rsidRPr="00CD48FD">
        <w:rPr>
          <w:rFonts w:ascii="Verdana" w:hAnsi="Verdana"/>
          <w:i/>
          <w:color w:val="000080"/>
          <w:szCs w:val="22"/>
          <w:lang w:val="pt-PT"/>
        </w:rPr>
        <w:t>Gross</w:t>
      </w:r>
      <w:r w:rsidRPr="00CD48FD">
        <w:rPr>
          <w:rFonts w:ascii="Verdana" w:hAnsi="Verdana"/>
          <w:color w:val="000080"/>
          <w:szCs w:val="22"/>
          <w:lang w:val="pt-PT"/>
        </w:rPr>
        <w:t xml:space="preserve">, os 12 melhores resultados </w:t>
      </w:r>
      <w:r w:rsidRPr="00CD48FD">
        <w:rPr>
          <w:rFonts w:ascii="Verdana" w:hAnsi="Verdana"/>
          <w:i/>
          <w:color w:val="000080"/>
          <w:szCs w:val="22"/>
          <w:lang w:val="pt-PT"/>
        </w:rPr>
        <w:t>net</w:t>
      </w:r>
      <w:r w:rsidRPr="00CD48FD">
        <w:rPr>
          <w:rFonts w:ascii="Verdana" w:hAnsi="Verdana"/>
          <w:color w:val="000080"/>
          <w:szCs w:val="22"/>
          <w:lang w:val="pt-PT"/>
        </w:rPr>
        <w:t xml:space="preserve"> Senhoras e os 36 melhores resultados </w:t>
      </w:r>
      <w:r w:rsidRPr="00CD48FD">
        <w:rPr>
          <w:rFonts w:ascii="Verdana" w:hAnsi="Verdana"/>
          <w:i/>
          <w:color w:val="000080"/>
          <w:szCs w:val="22"/>
          <w:lang w:val="pt-PT"/>
        </w:rPr>
        <w:t>net</w:t>
      </w:r>
      <w:r w:rsidRPr="00CD48FD">
        <w:rPr>
          <w:rFonts w:ascii="Verdana" w:hAnsi="Verdana"/>
          <w:color w:val="000080"/>
          <w:szCs w:val="22"/>
          <w:lang w:val="pt-PT"/>
        </w:rPr>
        <w:t xml:space="preserve"> Homens </w:t>
      </w:r>
      <w:r w:rsidR="001C696B" w:rsidRPr="00CD48FD">
        <w:rPr>
          <w:rFonts w:ascii="Verdana" w:hAnsi="Verdana"/>
          <w:color w:val="000080"/>
          <w:szCs w:val="22"/>
          <w:lang w:val="pt-PT"/>
        </w:rPr>
        <w:t xml:space="preserve">de cada dia de jogo </w:t>
      </w:r>
      <w:r w:rsidRPr="00CD48FD">
        <w:rPr>
          <w:rFonts w:ascii="Verdana" w:hAnsi="Verdana"/>
          <w:color w:val="000080"/>
          <w:szCs w:val="22"/>
          <w:lang w:val="pt-PT"/>
        </w:rPr>
        <w:t xml:space="preserve">da </w:t>
      </w:r>
      <w:r w:rsidR="001C696B" w:rsidRPr="00CD48FD">
        <w:rPr>
          <w:rFonts w:ascii="Verdana" w:hAnsi="Verdana"/>
          <w:color w:val="000080"/>
          <w:szCs w:val="22"/>
          <w:lang w:val="pt-PT"/>
        </w:rPr>
        <w:t>f</w:t>
      </w:r>
      <w:r w:rsidRPr="00CD48FD">
        <w:rPr>
          <w:rFonts w:ascii="Verdana" w:hAnsi="Verdana"/>
          <w:color w:val="000080"/>
          <w:szCs w:val="22"/>
          <w:lang w:val="pt-PT"/>
        </w:rPr>
        <w:t>ase de apuramento</w:t>
      </w:r>
      <w:r w:rsidRPr="00CD48FD">
        <w:rPr>
          <w:rFonts w:ascii="Times New Roman" w:hAnsi="Times New Roman"/>
          <w:color w:val="000080"/>
          <w:szCs w:val="22"/>
          <w:lang w:val="pt-PT"/>
        </w:rPr>
        <w:t>.</w:t>
      </w:r>
    </w:p>
    <w:p w:rsidR="00E90867" w:rsidRPr="00452932" w:rsidRDefault="00E90867" w:rsidP="00E90867">
      <w:pPr>
        <w:tabs>
          <w:tab w:val="left" w:pos="3261"/>
        </w:tabs>
        <w:ind w:left="1985" w:right="-142" w:hanging="1843"/>
        <w:jc w:val="both"/>
        <w:rPr>
          <w:rFonts w:ascii="Times New Roman" w:hAnsi="Times New Roman"/>
          <w:color w:val="000080"/>
          <w:sz w:val="20"/>
          <w:lang w:val="pt-PT"/>
        </w:rPr>
      </w:pPr>
      <w:r w:rsidRPr="00452932">
        <w:rPr>
          <w:rFonts w:ascii="Times New Roman" w:hAnsi="Times New Roman"/>
          <w:color w:val="000080"/>
          <w:sz w:val="20"/>
          <w:lang w:val="pt-PT"/>
        </w:rPr>
        <w:tab/>
      </w:r>
    </w:p>
    <w:p w:rsidR="00E90867" w:rsidRPr="00CD48FD" w:rsidRDefault="00E90867" w:rsidP="00CD48FD">
      <w:pPr>
        <w:spacing w:line="320" w:lineRule="exact"/>
        <w:ind w:left="1985" w:right="-142" w:hanging="1843"/>
        <w:jc w:val="both"/>
        <w:rPr>
          <w:rFonts w:ascii="Verdana" w:hAnsi="Verdana"/>
          <w:color w:val="000080"/>
          <w:szCs w:val="22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Empates</w:t>
      </w:r>
      <w:r w:rsidRPr="00CD48FD">
        <w:rPr>
          <w:rFonts w:ascii="Verdana" w:hAnsi="Verdana"/>
          <w:b/>
          <w:color w:val="FF6600"/>
          <w:szCs w:val="22"/>
          <w:lang w:val="pt-PT"/>
        </w:rPr>
        <w:t>:</w:t>
      </w:r>
      <w:r w:rsidRPr="00CD48FD">
        <w:rPr>
          <w:rFonts w:ascii="Verdana" w:hAnsi="Verdana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 xml:space="preserve">Em caso de empate fica apurado o jogador com handicap de jogo mais alto para a classificação </w:t>
      </w:r>
      <w:r w:rsidR="001C696B" w:rsidRPr="00CD48FD">
        <w:rPr>
          <w:rFonts w:ascii="Verdana" w:hAnsi="Verdana"/>
          <w:i/>
          <w:color w:val="000080"/>
          <w:szCs w:val="22"/>
          <w:lang w:val="pt-PT"/>
        </w:rPr>
        <w:t>gross</w:t>
      </w:r>
      <w:r w:rsidRPr="00CD48FD">
        <w:rPr>
          <w:rFonts w:ascii="Verdana" w:hAnsi="Verdana"/>
          <w:color w:val="000080"/>
          <w:szCs w:val="22"/>
          <w:lang w:val="pt-PT"/>
        </w:rPr>
        <w:t xml:space="preserve"> e o jogador com handicap de jogo mais baixo para a classificação </w:t>
      </w:r>
      <w:r w:rsidR="001C696B" w:rsidRPr="00CD48FD">
        <w:rPr>
          <w:rFonts w:ascii="Verdana" w:hAnsi="Verdana"/>
          <w:i/>
          <w:color w:val="000080"/>
          <w:szCs w:val="22"/>
          <w:lang w:val="pt-PT"/>
        </w:rPr>
        <w:t>net</w:t>
      </w:r>
      <w:r w:rsidRPr="00CD48FD">
        <w:rPr>
          <w:rFonts w:ascii="Verdana" w:hAnsi="Verdana"/>
          <w:color w:val="000080"/>
          <w:szCs w:val="22"/>
          <w:lang w:val="pt-PT"/>
        </w:rPr>
        <w:t>.</w:t>
      </w:r>
    </w:p>
    <w:p w:rsidR="00E90867" w:rsidRPr="00CD48FD" w:rsidRDefault="00E90867" w:rsidP="00CD48FD">
      <w:pPr>
        <w:spacing w:line="320" w:lineRule="exact"/>
        <w:ind w:left="1985" w:right="-142" w:hanging="1843"/>
        <w:jc w:val="both"/>
        <w:rPr>
          <w:rFonts w:ascii="Times New Roman" w:hAnsi="Times New Roman"/>
          <w:color w:val="000080"/>
          <w:szCs w:val="22"/>
          <w:lang w:val="pt-PT"/>
        </w:rPr>
      </w:pPr>
      <w:r w:rsidRPr="00CD48FD">
        <w:rPr>
          <w:rFonts w:ascii="Verdana" w:hAnsi="Verdana"/>
          <w:color w:val="000080"/>
          <w:szCs w:val="22"/>
          <w:lang w:val="pt-PT"/>
        </w:rPr>
        <w:t xml:space="preserve">                       </w:t>
      </w:r>
      <w:r w:rsidR="00CD48FD">
        <w:rPr>
          <w:rFonts w:ascii="Verdana" w:hAnsi="Verdana"/>
          <w:color w:val="000080"/>
          <w:szCs w:val="22"/>
          <w:lang w:val="pt-PT"/>
        </w:rPr>
        <w:t xml:space="preserve"> </w:t>
      </w:r>
      <w:r w:rsidR="001C696B" w:rsidRPr="00CD48FD">
        <w:rPr>
          <w:rFonts w:ascii="Verdana" w:hAnsi="Verdana"/>
          <w:color w:val="000080"/>
          <w:szCs w:val="22"/>
          <w:lang w:val="pt-PT"/>
        </w:rPr>
        <w:t>Se o empate persistir, o desempate será feito sucessivamente p</w:t>
      </w:r>
      <w:r w:rsidR="008F24B5" w:rsidRPr="00CD48FD">
        <w:rPr>
          <w:rFonts w:ascii="Verdana" w:hAnsi="Verdana"/>
          <w:color w:val="000080"/>
          <w:szCs w:val="22"/>
          <w:lang w:val="pt-PT"/>
        </w:rPr>
        <w:t>e</w:t>
      </w:r>
      <w:r w:rsidR="001C696B" w:rsidRPr="00CD48FD">
        <w:rPr>
          <w:rFonts w:ascii="Verdana" w:hAnsi="Verdana"/>
          <w:color w:val="000080"/>
          <w:szCs w:val="22"/>
          <w:lang w:val="pt-PT"/>
        </w:rPr>
        <w:t>los melhores 9, 6, 3 últimos buracos, melhor último buraco e, finalmente, por sorteio</w:t>
      </w:r>
      <w:r w:rsidR="001C696B" w:rsidRPr="00CD48FD">
        <w:rPr>
          <w:rFonts w:ascii="Times New Roman" w:hAnsi="Times New Roman"/>
          <w:color w:val="000080"/>
          <w:szCs w:val="22"/>
          <w:lang w:val="pt-PT"/>
        </w:rPr>
        <w:t>.</w:t>
      </w:r>
    </w:p>
    <w:p w:rsidR="00E90867" w:rsidRPr="00452932" w:rsidRDefault="00E90867" w:rsidP="00E90867">
      <w:pPr>
        <w:ind w:left="1985" w:right="-142" w:hanging="1843"/>
        <w:jc w:val="both"/>
        <w:rPr>
          <w:rFonts w:ascii="Times New Roman" w:hAnsi="Times New Roman"/>
          <w:sz w:val="20"/>
          <w:lang w:val="pt-PT"/>
        </w:rPr>
      </w:pPr>
    </w:p>
    <w:p w:rsidR="00E90867" w:rsidRPr="00CD48FD" w:rsidRDefault="00E90867" w:rsidP="00CD48FD">
      <w:pPr>
        <w:spacing w:line="320" w:lineRule="exact"/>
        <w:ind w:left="1985" w:right="-142" w:hanging="1843"/>
        <w:jc w:val="both"/>
        <w:rPr>
          <w:rFonts w:ascii="Verdana" w:hAnsi="Verdana"/>
          <w:color w:val="000080"/>
          <w:szCs w:val="22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Regras</w:t>
      </w:r>
      <w:r w:rsidRPr="00CD48FD">
        <w:rPr>
          <w:rFonts w:ascii="Verdana" w:hAnsi="Verdana"/>
          <w:b/>
          <w:color w:val="FF6600"/>
          <w:szCs w:val="22"/>
          <w:lang w:val="pt-PT"/>
        </w:rPr>
        <w:t>:</w:t>
      </w:r>
      <w:r w:rsidRPr="00CD48FD">
        <w:rPr>
          <w:rFonts w:ascii="Verdana" w:hAnsi="Verdana"/>
          <w:szCs w:val="22"/>
          <w:lang w:val="pt-PT"/>
        </w:rPr>
        <w:t xml:space="preserve"> </w:t>
      </w:r>
      <w:r w:rsidRPr="00CD48FD">
        <w:rPr>
          <w:rFonts w:ascii="Verdana" w:hAnsi="Verdana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 xml:space="preserve">As regras a aplicar são as </w:t>
      </w:r>
      <w:r w:rsidR="00D55EF4" w:rsidRPr="00CD48FD">
        <w:rPr>
          <w:rFonts w:ascii="Verdana" w:hAnsi="Verdana"/>
          <w:color w:val="000080"/>
          <w:szCs w:val="22"/>
          <w:lang w:val="pt-PT"/>
        </w:rPr>
        <w:t xml:space="preserve">aprovadas pelo "R&amp;A Rules </w:t>
      </w:r>
      <w:proofErr w:type="spellStart"/>
      <w:r w:rsidR="00D55EF4" w:rsidRPr="00CD48FD">
        <w:rPr>
          <w:rFonts w:ascii="Verdana" w:hAnsi="Verdana"/>
          <w:color w:val="000080"/>
          <w:szCs w:val="22"/>
          <w:lang w:val="pt-PT"/>
        </w:rPr>
        <w:t>Ltd</w:t>
      </w:r>
      <w:proofErr w:type="spellEnd"/>
      <w:r w:rsidR="00D55EF4" w:rsidRPr="00CD48FD">
        <w:rPr>
          <w:rFonts w:ascii="Verdana" w:hAnsi="Verdana"/>
          <w:color w:val="000080"/>
          <w:szCs w:val="22"/>
          <w:lang w:val="pt-PT"/>
        </w:rPr>
        <w:t xml:space="preserve">." </w:t>
      </w:r>
      <w:r w:rsidRPr="00CD48FD">
        <w:rPr>
          <w:rFonts w:ascii="Verdana" w:hAnsi="Verdana"/>
          <w:color w:val="000080"/>
          <w:szCs w:val="22"/>
          <w:lang w:val="pt-PT"/>
        </w:rPr>
        <w:t>e as Regras Locais do Campo de Golfe de Vidago Palace.</w:t>
      </w:r>
    </w:p>
    <w:p w:rsidR="00E90867" w:rsidRPr="00452932" w:rsidRDefault="00E90867" w:rsidP="00E90867">
      <w:pPr>
        <w:ind w:left="1985" w:right="-142" w:hanging="1843"/>
        <w:jc w:val="both"/>
        <w:rPr>
          <w:rFonts w:ascii="Times New Roman" w:hAnsi="Times New Roman"/>
          <w:sz w:val="20"/>
          <w:lang w:val="pt-PT"/>
        </w:rPr>
      </w:pPr>
    </w:p>
    <w:p w:rsidR="00D55EF4" w:rsidRPr="00CD48FD" w:rsidRDefault="00E90867" w:rsidP="00CD48FD">
      <w:pPr>
        <w:tabs>
          <w:tab w:val="left" w:pos="142"/>
        </w:tabs>
        <w:spacing w:line="320" w:lineRule="exact"/>
        <w:ind w:left="1985" w:right="-142" w:hanging="1843"/>
        <w:jc w:val="both"/>
        <w:rPr>
          <w:rFonts w:ascii="Verdana" w:hAnsi="Verdana"/>
          <w:color w:val="000080"/>
          <w:szCs w:val="22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Comissão</w:t>
      </w:r>
      <w:r w:rsidRPr="00CD48FD">
        <w:rPr>
          <w:rFonts w:ascii="Verdana" w:hAnsi="Verdana"/>
          <w:b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>A</w:t>
      </w:r>
      <w:r w:rsidR="00D55EF4" w:rsidRPr="00CD48FD">
        <w:rPr>
          <w:rFonts w:ascii="Verdana" w:hAnsi="Verdana"/>
          <w:color w:val="000080"/>
          <w:szCs w:val="22"/>
          <w:lang w:val="pt-PT"/>
        </w:rPr>
        <w:t xml:space="preserve"> </w:t>
      </w:r>
      <w:r w:rsidR="00A42463">
        <w:rPr>
          <w:rFonts w:ascii="Verdana" w:hAnsi="Verdana"/>
          <w:color w:val="000080"/>
          <w:szCs w:val="22"/>
          <w:lang w:val="pt-PT"/>
        </w:rPr>
        <w:t>Comissão</w:t>
      </w:r>
      <w:r w:rsidR="00D55EF4" w:rsidRPr="00CD48FD">
        <w:rPr>
          <w:rFonts w:ascii="Verdana" w:hAnsi="Verdana"/>
          <w:color w:val="000080"/>
          <w:szCs w:val="22"/>
          <w:lang w:val="pt-PT"/>
        </w:rPr>
        <w:t xml:space="preserve"> </w:t>
      </w:r>
      <w:r w:rsidRPr="00CD48FD">
        <w:rPr>
          <w:rFonts w:ascii="Verdana" w:hAnsi="Verdana"/>
          <w:color w:val="000080"/>
          <w:szCs w:val="22"/>
          <w:lang w:val="pt-PT"/>
        </w:rPr>
        <w:t>Técnica do Clube</w:t>
      </w:r>
      <w:r w:rsidR="00D55EF4" w:rsidRPr="00CD48FD">
        <w:rPr>
          <w:rFonts w:ascii="Verdana" w:hAnsi="Verdana"/>
          <w:color w:val="000080"/>
          <w:szCs w:val="22"/>
          <w:lang w:val="pt-PT"/>
        </w:rPr>
        <w:t xml:space="preserve"> </w:t>
      </w:r>
      <w:r w:rsidRPr="00CD48FD">
        <w:rPr>
          <w:rFonts w:ascii="Verdana" w:hAnsi="Verdana"/>
          <w:color w:val="000080"/>
          <w:szCs w:val="22"/>
          <w:lang w:val="pt-PT"/>
        </w:rPr>
        <w:t>que</w:t>
      </w:r>
      <w:r w:rsidR="00A42463">
        <w:rPr>
          <w:rFonts w:ascii="Verdana" w:hAnsi="Verdana"/>
          <w:color w:val="000080"/>
          <w:szCs w:val="22"/>
          <w:lang w:val="pt-PT"/>
        </w:rPr>
        <w:t>,</w:t>
      </w:r>
      <w:r w:rsidRPr="00CD48FD">
        <w:rPr>
          <w:rFonts w:ascii="Verdana" w:hAnsi="Verdana"/>
          <w:color w:val="000080"/>
          <w:szCs w:val="22"/>
          <w:lang w:val="pt-PT"/>
        </w:rPr>
        <w:t xml:space="preserve"> em qualquer</w:t>
      </w:r>
      <w:r w:rsidR="00A42463">
        <w:rPr>
          <w:rFonts w:ascii="Verdana" w:hAnsi="Verdana"/>
          <w:color w:val="000080"/>
          <w:szCs w:val="22"/>
          <w:lang w:val="pt-PT"/>
        </w:rPr>
        <w:t xml:space="preserve"> altura</w:t>
      </w:r>
      <w:r w:rsidR="00DD3A59">
        <w:rPr>
          <w:rFonts w:ascii="Verdana" w:hAnsi="Verdana"/>
          <w:color w:val="000080"/>
          <w:szCs w:val="22"/>
          <w:lang w:val="pt-PT"/>
        </w:rPr>
        <w:t xml:space="preserve"> poderá</w:t>
      </w:r>
      <w:r w:rsidR="00D55EF4" w:rsidRPr="00CD48FD">
        <w:rPr>
          <w:rFonts w:ascii="Verdana" w:hAnsi="Verdana"/>
          <w:color w:val="000080"/>
          <w:szCs w:val="22"/>
          <w:lang w:val="pt-PT"/>
        </w:rPr>
        <w:t xml:space="preserve"> </w:t>
      </w:r>
    </w:p>
    <w:p w:rsidR="00E90867" w:rsidRPr="00CD48FD" w:rsidRDefault="00D55EF4" w:rsidP="00CD48FD">
      <w:pPr>
        <w:tabs>
          <w:tab w:val="left" w:pos="142"/>
        </w:tabs>
        <w:spacing w:line="320" w:lineRule="exact"/>
        <w:ind w:left="1985" w:right="-142" w:hanging="1843"/>
        <w:jc w:val="both"/>
        <w:rPr>
          <w:rFonts w:ascii="Verdana" w:hAnsi="Verdana"/>
          <w:color w:val="000080"/>
          <w:szCs w:val="22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Técnica:</w:t>
      </w:r>
      <w:r w:rsidRPr="00CD48FD">
        <w:rPr>
          <w:rFonts w:ascii="Verdana" w:hAnsi="Verdana"/>
          <w:b/>
          <w:color w:val="FF6600"/>
          <w:szCs w:val="22"/>
          <w:lang w:val="pt-PT"/>
        </w:rPr>
        <w:tab/>
      </w:r>
      <w:r w:rsidR="00E90867" w:rsidRPr="00CD48FD">
        <w:rPr>
          <w:rFonts w:ascii="Verdana" w:hAnsi="Verdana"/>
          <w:color w:val="000080"/>
          <w:szCs w:val="22"/>
          <w:lang w:val="pt-PT"/>
        </w:rPr>
        <w:t xml:space="preserve">completar e/ou </w:t>
      </w:r>
      <w:r w:rsidR="00015EF3">
        <w:rPr>
          <w:rFonts w:ascii="Verdana" w:hAnsi="Verdana"/>
          <w:color w:val="000080"/>
          <w:szCs w:val="22"/>
          <w:lang w:val="pt-PT"/>
        </w:rPr>
        <w:t xml:space="preserve">alterar os presentes Termos de Competição </w:t>
      </w:r>
      <w:r w:rsidRPr="00CD48FD">
        <w:rPr>
          <w:rFonts w:ascii="Verdana" w:hAnsi="Verdana"/>
          <w:color w:val="000080"/>
          <w:szCs w:val="22"/>
          <w:lang w:val="pt-PT"/>
        </w:rPr>
        <w:t>, suspender ou cancelar qualquer das voltas, bem como decidir sobre casos omissos que passarão a ser definitivos.</w:t>
      </w:r>
    </w:p>
    <w:p w:rsidR="00E90867" w:rsidRPr="00452932" w:rsidRDefault="00E90867" w:rsidP="00E90867">
      <w:pPr>
        <w:tabs>
          <w:tab w:val="left" w:pos="2340"/>
        </w:tabs>
        <w:ind w:left="1985" w:right="-142" w:hanging="1843"/>
        <w:jc w:val="both"/>
        <w:rPr>
          <w:rFonts w:ascii="Times New Roman" w:hAnsi="Times New Roman"/>
          <w:sz w:val="20"/>
          <w:u w:val="single"/>
          <w:lang w:val="pt-PT"/>
        </w:rPr>
      </w:pPr>
      <w:r>
        <w:rPr>
          <w:rFonts w:ascii="Times New Roman" w:hAnsi="Times New Roman"/>
          <w:color w:val="000080"/>
          <w:sz w:val="24"/>
          <w:szCs w:val="24"/>
          <w:lang w:val="pt-PT"/>
        </w:rPr>
        <w:tab/>
      </w:r>
      <w:r w:rsidRPr="00452932">
        <w:rPr>
          <w:rFonts w:ascii="Times New Roman" w:hAnsi="Times New Roman"/>
          <w:color w:val="000080"/>
          <w:sz w:val="20"/>
          <w:lang w:val="pt-PT"/>
        </w:rPr>
        <w:t xml:space="preserve">       </w:t>
      </w:r>
      <w:r w:rsidRPr="00452932">
        <w:rPr>
          <w:rFonts w:ascii="Times New Roman" w:hAnsi="Times New Roman"/>
          <w:sz w:val="20"/>
          <w:lang w:val="pt-PT"/>
        </w:rPr>
        <w:t xml:space="preserve">                 </w:t>
      </w:r>
      <w:r w:rsidRPr="00452932">
        <w:rPr>
          <w:rFonts w:ascii="Times New Roman" w:hAnsi="Times New Roman"/>
          <w:sz w:val="20"/>
          <w:lang w:val="pt-PT"/>
        </w:rPr>
        <w:tab/>
      </w:r>
    </w:p>
    <w:p w:rsidR="00E90867" w:rsidRPr="00CD48FD" w:rsidRDefault="00E90867" w:rsidP="00CD48FD">
      <w:pPr>
        <w:tabs>
          <w:tab w:val="left" w:pos="2340"/>
        </w:tabs>
        <w:spacing w:line="320" w:lineRule="exact"/>
        <w:ind w:left="1985" w:right="-142" w:hanging="1843"/>
        <w:jc w:val="both"/>
        <w:rPr>
          <w:rFonts w:ascii="Verdana" w:hAnsi="Verdana"/>
          <w:color w:val="000080"/>
          <w:szCs w:val="22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Prémios</w:t>
      </w:r>
      <w:r w:rsidRPr="00CD48FD">
        <w:rPr>
          <w:rFonts w:ascii="Verdana" w:hAnsi="Verdana"/>
          <w:b/>
          <w:color w:val="FF6600"/>
          <w:szCs w:val="22"/>
          <w:lang w:val="pt-PT"/>
        </w:rPr>
        <w:t>:</w:t>
      </w:r>
      <w:r w:rsidRPr="00CD48FD">
        <w:rPr>
          <w:rFonts w:ascii="Verdana" w:hAnsi="Verdana"/>
          <w:szCs w:val="22"/>
          <w:lang w:val="pt-PT"/>
        </w:rPr>
        <w:t xml:space="preserve"> </w:t>
      </w:r>
      <w:r w:rsidRPr="00CD48FD">
        <w:rPr>
          <w:rFonts w:ascii="Verdana" w:hAnsi="Verdana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>Serão atribuídos prémios</w:t>
      </w:r>
      <w:r w:rsidR="00736585" w:rsidRPr="00CD48FD">
        <w:rPr>
          <w:rFonts w:ascii="Verdana" w:hAnsi="Verdana"/>
          <w:color w:val="000080"/>
          <w:szCs w:val="22"/>
          <w:lang w:val="pt-PT"/>
        </w:rPr>
        <w:t xml:space="preserve"> pela seguinte ordem</w:t>
      </w:r>
      <w:r w:rsidRPr="00CD48FD">
        <w:rPr>
          <w:rFonts w:ascii="Verdana" w:hAnsi="Verdana"/>
          <w:color w:val="000080"/>
          <w:szCs w:val="22"/>
          <w:lang w:val="pt-PT"/>
        </w:rPr>
        <w:t>:</w:t>
      </w:r>
    </w:p>
    <w:p w:rsidR="00736585" w:rsidRPr="00CD48FD" w:rsidRDefault="00736585" w:rsidP="00CD48FD">
      <w:pPr>
        <w:tabs>
          <w:tab w:val="left" w:pos="2340"/>
        </w:tabs>
        <w:spacing w:line="320" w:lineRule="exact"/>
        <w:ind w:left="1985" w:right="-142" w:hanging="1843"/>
        <w:jc w:val="both"/>
        <w:rPr>
          <w:rFonts w:ascii="Verdana" w:hAnsi="Verdana"/>
          <w:color w:val="000080"/>
          <w:szCs w:val="22"/>
          <w:lang w:val="pt-PT"/>
        </w:rPr>
      </w:pPr>
      <w:r w:rsidRPr="00CD48FD">
        <w:rPr>
          <w:rFonts w:ascii="Verdana" w:hAnsi="Verdana"/>
          <w:color w:val="000080"/>
          <w:szCs w:val="22"/>
          <w:lang w:val="pt-PT"/>
        </w:rPr>
        <w:tab/>
      </w:r>
      <w:r w:rsidRPr="00CD48FD">
        <w:rPr>
          <w:rFonts w:ascii="Verdana" w:hAnsi="Verdana"/>
          <w:b/>
          <w:color w:val="000080"/>
          <w:szCs w:val="22"/>
          <w:lang w:val="pt-PT"/>
        </w:rPr>
        <w:t>.</w:t>
      </w:r>
      <w:r w:rsidR="00423C29" w:rsidRPr="00CD48FD">
        <w:rPr>
          <w:rFonts w:ascii="Verdana" w:hAnsi="Verdana"/>
          <w:color w:val="000080"/>
          <w:szCs w:val="22"/>
          <w:lang w:val="pt-PT"/>
        </w:rPr>
        <w:tab/>
        <w:t xml:space="preserve">1º e 2º </w:t>
      </w:r>
      <w:r w:rsidRPr="00CD48FD">
        <w:rPr>
          <w:rFonts w:ascii="Verdana" w:hAnsi="Verdana"/>
          <w:color w:val="000080"/>
          <w:szCs w:val="22"/>
          <w:lang w:val="pt-PT"/>
        </w:rPr>
        <w:t>lugar</w:t>
      </w:r>
      <w:r w:rsidR="00423C29" w:rsidRPr="00CD48FD">
        <w:rPr>
          <w:rFonts w:ascii="Verdana" w:hAnsi="Verdana"/>
          <w:color w:val="000080"/>
          <w:szCs w:val="22"/>
          <w:lang w:val="pt-PT"/>
        </w:rPr>
        <w:t>es</w:t>
      </w:r>
      <w:r w:rsidRPr="00CD48FD">
        <w:rPr>
          <w:rFonts w:ascii="Verdana" w:hAnsi="Verdana"/>
          <w:color w:val="000080"/>
          <w:szCs w:val="22"/>
          <w:lang w:val="pt-PT"/>
        </w:rPr>
        <w:t xml:space="preserve"> (resultado</w:t>
      </w:r>
      <w:r w:rsidR="00423C29" w:rsidRPr="00CD48FD">
        <w:rPr>
          <w:rFonts w:ascii="Verdana" w:hAnsi="Verdana"/>
          <w:color w:val="000080"/>
          <w:szCs w:val="22"/>
          <w:lang w:val="pt-PT"/>
        </w:rPr>
        <w:t>s</w:t>
      </w:r>
      <w:r w:rsidRPr="00CD48FD">
        <w:rPr>
          <w:rFonts w:ascii="Verdana" w:hAnsi="Verdana"/>
          <w:color w:val="000080"/>
          <w:szCs w:val="22"/>
          <w:lang w:val="pt-PT"/>
        </w:rPr>
        <w:t xml:space="preserve"> </w:t>
      </w:r>
      <w:r w:rsidRPr="00CD48FD">
        <w:rPr>
          <w:rFonts w:ascii="Verdana" w:hAnsi="Verdana"/>
          <w:i/>
          <w:color w:val="000080"/>
          <w:szCs w:val="22"/>
          <w:lang w:val="pt-PT"/>
        </w:rPr>
        <w:t>gross</w:t>
      </w:r>
      <w:r w:rsidRPr="00CD48FD">
        <w:rPr>
          <w:rFonts w:ascii="Verdana" w:hAnsi="Verdana"/>
          <w:color w:val="000080"/>
          <w:szCs w:val="22"/>
          <w:lang w:val="pt-PT"/>
        </w:rPr>
        <w:t>)</w:t>
      </w:r>
    </w:p>
    <w:p w:rsidR="00736585" w:rsidRPr="00CD48FD" w:rsidRDefault="00736585" w:rsidP="00CD48FD">
      <w:pPr>
        <w:tabs>
          <w:tab w:val="left" w:pos="2340"/>
        </w:tabs>
        <w:spacing w:line="320" w:lineRule="exact"/>
        <w:ind w:left="1985" w:right="-142" w:hanging="1843"/>
        <w:jc w:val="both"/>
        <w:rPr>
          <w:rFonts w:ascii="Verdana" w:hAnsi="Verdana"/>
          <w:color w:val="000080"/>
          <w:szCs w:val="22"/>
          <w:lang w:val="pt-PT"/>
        </w:rPr>
      </w:pPr>
      <w:r w:rsidRPr="00CD48FD">
        <w:rPr>
          <w:rFonts w:ascii="Verdana" w:hAnsi="Verdana"/>
          <w:color w:val="000080"/>
          <w:szCs w:val="22"/>
          <w:lang w:val="pt-PT"/>
        </w:rPr>
        <w:tab/>
      </w:r>
      <w:r w:rsidRPr="00CD48FD">
        <w:rPr>
          <w:rFonts w:ascii="Verdana" w:hAnsi="Verdana"/>
          <w:b/>
          <w:color w:val="000080"/>
          <w:szCs w:val="22"/>
          <w:lang w:val="pt-PT"/>
        </w:rPr>
        <w:t>.</w:t>
      </w:r>
      <w:r w:rsidRPr="00CD48FD">
        <w:rPr>
          <w:rFonts w:ascii="Verdana" w:hAnsi="Verdana"/>
          <w:b/>
          <w:color w:val="000080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 xml:space="preserve">1º, 2º e 3º lugares Homens (resultados </w:t>
      </w:r>
      <w:r w:rsidRPr="00CD48FD">
        <w:rPr>
          <w:rFonts w:ascii="Verdana" w:hAnsi="Verdana"/>
          <w:i/>
          <w:color w:val="000080"/>
          <w:szCs w:val="22"/>
          <w:lang w:val="pt-PT"/>
        </w:rPr>
        <w:t>net</w:t>
      </w:r>
      <w:r w:rsidRPr="00CD48FD">
        <w:rPr>
          <w:rFonts w:ascii="Verdana" w:hAnsi="Verdana"/>
          <w:color w:val="000080"/>
          <w:szCs w:val="22"/>
          <w:lang w:val="pt-PT"/>
        </w:rPr>
        <w:t>)</w:t>
      </w:r>
    </w:p>
    <w:p w:rsidR="00E90867" w:rsidRPr="00CD48FD" w:rsidRDefault="00736585" w:rsidP="00CD48FD">
      <w:pPr>
        <w:tabs>
          <w:tab w:val="left" w:pos="2340"/>
        </w:tabs>
        <w:spacing w:line="320" w:lineRule="exact"/>
        <w:ind w:left="1985" w:right="-142" w:hanging="1843"/>
        <w:jc w:val="both"/>
        <w:rPr>
          <w:rFonts w:ascii="Verdana" w:hAnsi="Verdana"/>
          <w:color w:val="000080"/>
          <w:sz w:val="24"/>
          <w:szCs w:val="24"/>
          <w:lang w:val="pt-PT"/>
        </w:rPr>
      </w:pPr>
      <w:r w:rsidRPr="00CD48FD">
        <w:rPr>
          <w:rFonts w:ascii="Verdana" w:hAnsi="Verdana"/>
          <w:b/>
          <w:color w:val="000080"/>
          <w:szCs w:val="22"/>
          <w:lang w:val="pt-PT"/>
        </w:rPr>
        <w:tab/>
        <w:t>.</w:t>
      </w:r>
      <w:r w:rsidRPr="00CD48FD">
        <w:rPr>
          <w:rFonts w:ascii="Verdana" w:hAnsi="Verdana"/>
          <w:b/>
          <w:color w:val="000080"/>
          <w:szCs w:val="22"/>
          <w:lang w:val="pt-PT"/>
        </w:rPr>
        <w:tab/>
      </w:r>
      <w:r w:rsidR="00423C29" w:rsidRPr="00CD48FD">
        <w:rPr>
          <w:rFonts w:ascii="Verdana" w:hAnsi="Verdana"/>
          <w:color w:val="000080"/>
          <w:szCs w:val="22"/>
          <w:lang w:val="pt-PT"/>
        </w:rPr>
        <w:t>1º e</w:t>
      </w:r>
      <w:r w:rsidRPr="00CD48FD">
        <w:rPr>
          <w:rFonts w:ascii="Verdana" w:hAnsi="Verdana"/>
          <w:color w:val="000080"/>
          <w:szCs w:val="22"/>
          <w:lang w:val="pt-PT"/>
        </w:rPr>
        <w:t xml:space="preserve"> 2º lugares Senhoras (resultados </w:t>
      </w:r>
      <w:r w:rsidRPr="00CD48FD">
        <w:rPr>
          <w:rFonts w:ascii="Verdana" w:hAnsi="Verdana"/>
          <w:i/>
          <w:color w:val="000080"/>
          <w:szCs w:val="22"/>
          <w:lang w:val="pt-PT"/>
        </w:rPr>
        <w:t>net</w:t>
      </w:r>
      <w:r w:rsidRPr="00CD48FD">
        <w:rPr>
          <w:rFonts w:ascii="Verdana" w:hAnsi="Verdana"/>
          <w:color w:val="000080"/>
          <w:szCs w:val="22"/>
          <w:lang w:val="pt-PT"/>
        </w:rPr>
        <w:t>)</w:t>
      </w:r>
    </w:p>
    <w:p w:rsidR="00E90867" w:rsidRPr="00CD48FD" w:rsidRDefault="00E90867" w:rsidP="00E90867">
      <w:pPr>
        <w:tabs>
          <w:tab w:val="left" w:pos="2268"/>
        </w:tabs>
        <w:ind w:left="1985" w:right="-142" w:hanging="1843"/>
        <w:jc w:val="both"/>
        <w:rPr>
          <w:rFonts w:ascii="Verdana" w:hAnsi="Verdana"/>
          <w:color w:val="000080"/>
          <w:sz w:val="24"/>
          <w:szCs w:val="24"/>
          <w:lang w:val="pt-PT"/>
        </w:rPr>
      </w:pPr>
      <w:r w:rsidRPr="00CD48FD">
        <w:rPr>
          <w:rFonts w:ascii="Verdana" w:hAnsi="Verdana"/>
          <w:color w:val="000080"/>
          <w:sz w:val="24"/>
          <w:szCs w:val="24"/>
          <w:lang w:val="pt-PT"/>
        </w:rPr>
        <w:tab/>
        <w:t xml:space="preserve"> </w:t>
      </w:r>
    </w:p>
    <w:p w:rsidR="00E90867" w:rsidRPr="00CD48FD" w:rsidRDefault="00E90867" w:rsidP="00CD48FD">
      <w:pPr>
        <w:tabs>
          <w:tab w:val="left" w:pos="2268"/>
        </w:tabs>
        <w:spacing w:line="320" w:lineRule="exact"/>
        <w:ind w:left="1985" w:right="-142" w:hanging="1843"/>
        <w:jc w:val="both"/>
        <w:rPr>
          <w:rFonts w:ascii="Verdana" w:hAnsi="Verdana"/>
          <w:color w:val="000080"/>
          <w:szCs w:val="22"/>
          <w:lang w:val="pt-PT"/>
        </w:rPr>
      </w:pPr>
      <w:r w:rsidRPr="00CD48FD">
        <w:rPr>
          <w:rFonts w:ascii="Verdana" w:hAnsi="Verdana"/>
          <w:b/>
          <w:color w:val="000080"/>
          <w:sz w:val="24"/>
          <w:szCs w:val="24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>Os prémios acima indicados não são acumuláveis e respeitam o Estatuto de Amador.</w:t>
      </w:r>
    </w:p>
    <w:p w:rsidR="00E90867" w:rsidRPr="00CD48FD" w:rsidRDefault="00E90867" w:rsidP="00CD48FD">
      <w:pPr>
        <w:tabs>
          <w:tab w:val="left" w:pos="2268"/>
        </w:tabs>
        <w:spacing w:line="320" w:lineRule="exact"/>
        <w:ind w:left="1985" w:right="-142" w:hanging="1843"/>
        <w:jc w:val="both"/>
        <w:rPr>
          <w:rFonts w:ascii="Verdana" w:hAnsi="Verdana"/>
          <w:color w:val="000080"/>
          <w:szCs w:val="22"/>
          <w:lang w:val="pt-PT"/>
        </w:rPr>
      </w:pPr>
      <w:r w:rsidRPr="00CD48FD">
        <w:rPr>
          <w:rFonts w:ascii="Verdana" w:hAnsi="Verdana"/>
          <w:color w:val="000080"/>
          <w:szCs w:val="22"/>
          <w:lang w:val="pt-PT"/>
        </w:rPr>
        <w:tab/>
      </w:r>
      <w:r w:rsidRPr="00CD48FD">
        <w:rPr>
          <w:rFonts w:ascii="Verdana" w:hAnsi="Verdana"/>
          <w:b/>
          <w:color w:val="000080"/>
          <w:szCs w:val="22"/>
          <w:lang w:val="pt-PT"/>
        </w:rPr>
        <w:t>.</w:t>
      </w:r>
      <w:r w:rsidRPr="00CD48FD">
        <w:rPr>
          <w:rFonts w:ascii="Verdana" w:hAnsi="Verdana"/>
          <w:b/>
          <w:color w:val="000080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>Drive mais comprido (Senhoras e Homens)</w:t>
      </w:r>
    </w:p>
    <w:p w:rsidR="00E90867" w:rsidRPr="00CD48FD" w:rsidRDefault="00E90867" w:rsidP="00CD48FD">
      <w:pPr>
        <w:tabs>
          <w:tab w:val="left" w:pos="2268"/>
        </w:tabs>
        <w:spacing w:line="320" w:lineRule="exact"/>
        <w:ind w:left="1985" w:right="-142" w:hanging="1843"/>
        <w:jc w:val="both"/>
        <w:rPr>
          <w:rFonts w:ascii="Verdana" w:hAnsi="Verdana"/>
          <w:color w:val="000080"/>
          <w:sz w:val="24"/>
          <w:szCs w:val="24"/>
          <w:lang w:val="pt-PT"/>
        </w:rPr>
      </w:pPr>
      <w:r w:rsidRPr="00CD48FD">
        <w:rPr>
          <w:rFonts w:ascii="Verdana" w:hAnsi="Verdana"/>
          <w:color w:val="000080"/>
          <w:szCs w:val="22"/>
          <w:lang w:val="pt-PT"/>
        </w:rPr>
        <w:tab/>
      </w:r>
      <w:r w:rsidRPr="00CD48FD">
        <w:rPr>
          <w:rFonts w:ascii="Verdana" w:hAnsi="Verdana"/>
          <w:b/>
          <w:color w:val="000080"/>
          <w:szCs w:val="22"/>
          <w:lang w:val="pt-PT"/>
        </w:rPr>
        <w:t>.</w:t>
      </w:r>
      <w:r w:rsidRPr="00CD48FD">
        <w:rPr>
          <w:rFonts w:ascii="Verdana" w:hAnsi="Verdana"/>
          <w:b/>
          <w:color w:val="000080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>Bola mais perto do buraco (Senhoras e Homens)</w:t>
      </w:r>
    </w:p>
    <w:p w:rsidR="00E90867" w:rsidRPr="00452932" w:rsidRDefault="00E90867" w:rsidP="00E90867">
      <w:pPr>
        <w:tabs>
          <w:tab w:val="left" w:pos="2340"/>
          <w:tab w:val="left" w:pos="2520"/>
        </w:tabs>
        <w:ind w:left="1985" w:right="-142" w:hanging="1843"/>
        <w:jc w:val="both"/>
        <w:rPr>
          <w:rFonts w:ascii="Times New Roman" w:hAnsi="Times New Roman"/>
          <w:color w:val="000080"/>
          <w:sz w:val="20"/>
          <w:lang w:val="pt-PT"/>
        </w:rPr>
      </w:pPr>
      <w:r w:rsidRPr="00452932">
        <w:rPr>
          <w:rFonts w:ascii="Times New Roman" w:hAnsi="Times New Roman"/>
          <w:color w:val="000080"/>
          <w:sz w:val="20"/>
          <w:lang w:val="pt-PT"/>
        </w:rPr>
        <w:tab/>
      </w:r>
    </w:p>
    <w:p w:rsidR="00C67AEB" w:rsidRPr="00E90867" w:rsidRDefault="00E90867" w:rsidP="00CD48FD">
      <w:pPr>
        <w:spacing w:line="320" w:lineRule="exact"/>
        <w:ind w:left="1985" w:right="-142" w:hanging="1843"/>
        <w:jc w:val="both"/>
        <w:rPr>
          <w:rFonts w:ascii="Times New Roman" w:hAnsi="Times New Roman"/>
          <w:color w:val="000080"/>
          <w:sz w:val="24"/>
          <w:szCs w:val="24"/>
          <w:lang w:val="pt-PT"/>
        </w:rPr>
      </w:pPr>
      <w:r w:rsidRPr="00CD48FD">
        <w:rPr>
          <w:rFonts w:ascii="Verdana" w:hAnsi="Verdana"/>
          <w:b/>
          <w:color w:val="FF6600"/>
          <w:szCs w:val="22"/>
          <w:u w:val="single"/>
          <w:lang w:val="pt-PT"/>
        </w:rPr>
        <w:t>Almoço</w:t>
      </w:r>
      <w:r w:rsidRPr="00CD48FD">
        <w:rPr>
          <w:rFonts w:ascii="Verdana" w:hAnsi="Verdana"/>
          <w:b/>
          <w:color w:val="FF6600"/>
          <w:szCs w:val="22"/>
          <w:lang w:val="pt-PT"/>
        </w:rPr>
        <w:t>:</w:t>
      </w:r>
      <w:r w:rsidRPr="00CD48FD">
        <w:rPr>
          <w:rFonts w:ascii="Verdana" w:hAnsi="Verdana"/>
          <w:szCs w:val="22"/>
          <w:lang w:val="pt-PT"/>
        </w:rPr>
        <w:tab/>
      </w:r>
      <w:r w:rsidRPr="00CD48FD">
        <w:rPr>
          <w:rFonts w:ascii="Verdana" w:hAnsi="Verdana"/>
          <w:color w:val="000080"/>
          <w:szCs w:val="22"/>
          <w:lang w:val="pt-PT"/>
        </w:rPr>
        <w:t>A seguir ao jogo realizar-se-á um almoço durante o qual serão distribuídos os prémios</w:t>
      </w:r>
      <w:r w:rsidRPr="00452932">
        <w:rPr>
          <w:rFonts w:ascii="Times New Roman" w:hAnsi="Times New Roman"/>
          <w:color w:val="000080"/>
          <w:sz w:val="24"/>
          <w:szCs w:val="24"/>
          <w:lang w:val="pt-PT"/>
        </w:rPr>
        <w:t>.</w:t>
      </w:r>
    </w:p>
    <w:sectPr w:rsidR="00C67AEB" w:rsidRPr="00E90867" w:rsidSect="00ED7FFA"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D04ACE" w15:done="0"/>
  <w15:commentEx w15:paraId="57D288FE" w15:done="0"/>
  <w15:commentEx w15:paraId="42DE4F0A" w15:done="0"/>
  <w15:commentEx w15:paraId="658B1982" w15:done="0"/>
  <w15:commentEx w15:paraId="245E79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04ACE" w16cid:durableId="2149C465"/>
  <w16cid:commentId w16cid:paraId="57D288FE" w16cid:durableId="2149C55A"/>
  <w16cid:commentId w16cid:paraId="42DE4F0A" w16cid:durableId="2149C5B8"/>
  <w16cid:commentId w16cid:paraId="658B1982" w16cid:durableId="2149C631"/>
  <w16cid:commentId w16cid:paraId="245E7921" w16cid:durableId="2149C6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Gothic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rade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fia Camara">
    <w15:presenceInfo w15:providerId="Windows Live" w15:userId="fb814633b4e9fa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67"/>
    <w:rsid w:val="00015EF3"/>
    <w:rsid w:val="000935D5"/>
    <w:rsid w:val="00165065"/>
    <w:rsid w:val="001C696B"/>
    <w:rsid w:val="00423C29"/>
    <w:rsid w:val="005E3970"/>
    <w:rsid w:val="00736585"/>
    <w:rsid w:val="008F24B5"/>
    <w:rsid w:val="00A0529B"/>
    <w:rsid w:val="00A42463"/>
    <w:rsid w:val="00B73DB9"/>
    <w:rsid w:val="00BB11AC"/>
    <w:rsid w:val="00BF11FC"/>
    <w:rsid w:val="00C67AEB"/>
    <w:rsid w:val="00CD48FD"/>
    <w:rsid w:val="00D55EF4"/>
    <w:rsid w:val="00DA0681"/>
    <w:rsid w:val="00DC0318"/>
    <w:rsid w:val="00DD3A59"/>
    <w:rsid w:val="00E90867"/>
    <w:rsid w:val="00ED7FFA"/>
    <w:rsid w:val="00F7728F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9F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67"/>
    <w:pPr>
      <w:spacing w:after="0" w:line="240" w:lineRule="auto"/>
    </w:pPr>
    <w:rPr>
      <w:rFonts w:ascii="Univers (WN)" w:eastAsia="Times New Roman" w:hAnsi="Univers (WN)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0867"/>
    <w:pPr>
      <w:ind w:left="2694" w:right="282" w:hanging="2693"/>
      <w:jc w:val="center"/>
    </w:pPr>
    <w:rPr>
      <w:rFonts w:ascii="CG Omega" w:hAnsi="CG Omega"/>
      <w:b/>
      <w:sz w:val="26"/>
    </w:rPr>
  </w:style>
  <w:style w:type="character" w:customStyle="1" w:styleId="TitleChar">
    <w:name w:val="Title Char"/>
    <w:basedOn w:val="DefaultParagraphFont"/>
    <w:link w:val="Title"/>
    <w:rsid w:val="00E90867"/>
    <w:rPr>
      <w:rFonts w:ascii="CG Omega" w:eastAsia="Times New Roman" w:hAnsi="CG Omega" w:cs="Times New Roman"/>
      <w:b/>
      <w:sz w:val="26"/>
      <w:szCs w:val="20"/>
      <w:lang w:val="en-GB"/>
    </w:rPr>
  </w:style>
  <w:style w:type="paragraph" w:styleId="Subtitle">
    <w:name w:val="Subtitle"/>
    <w:basedOn w:val="Normal"/>
    <w:link w:val="SubtitleChar"/>
    <w:qFormat/>
    <w:rsid w:val="00E90867"/>
    <w:pPr>
      <w:ind w:left="2694" w:right="282" w:hanging="2693"/>
      <w:jc w:val="center"/>
    </w:pPr>
    <w:rPr>
      <w:rFonts w:ascii="TradeGothic Bold" w:hAnsi="TradeGothic Bold"/>
      <w:b/>
      <w:sz w:val="28"/>
    </w:rPr>
  </w:style>
  <w:style w:type="character" w:customStyle="1" w:styleId="SubtitleChar">
    <w:name w:val="Subtitle Char"/>
    <w:basedOn w:val="DefaultParagraphFont"/>
    <w:link w:val="Subtitle"/>
    <w:rsid w:val="00E90867"/>
    <w:rPr>
      <w:rFonts w:ascii="TradeGothic Bold" w:eastAsia="Times New Roman" w:hAnsi="TradeGothic Bold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16506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pt-PT"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70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93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5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5D5"/>
    <w:rPr>
      <w:rFonts w:ascii="Univers (WN)" w:eastAsia="Times New Roman" w:hAnsi="Univers (WN)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5D5"/>
    <w:rPr>
      <w:rFonts w:ascii="Univers (WN)" w:eastAsia="Times New Roman" w:hAnsi="Univers (WN)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67"/>
    <w:pPr>
      <w:spacing w:after="0" w:line="240" w:lineRule="auto"/>
    </w:pPr>
    <w:rPr>
      <w:rFonts w:ascii="Univers (WN)" w:eastAsia="Times New Roman" w:hAnsi="Univers (WN)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0867"/>
    <w:pPr>
      <w:ind w:left="2694" w:right="282" w:hanging="2693"/>
      <w:jc w:val="center"/>
    </w:pPr>
    <w:rPr>
      <w:rFonts w:ascii="CG Omega" w:hAnsi="CG Omega"/>
      <w:b/>
      <w:sz w:val="26"/>
    </w:rPr>
  </w:style>
  <w:style w:type="character" w:customStyle="1" w:styleId="TitleChar">
    <w:name w:val="Title Char"/>
    <w:basedOn w:val="DefaultParagraphFont"/>
    <w:link w:val="Title"/>
    <w:rsid w:val="00E90867"/>
    <w:rPr>
      <w:rFonts w:ascii="CG Omega" w:eastAsia="Times New Roman" w:hAnsi="CG Omega" w:cs="Times New Roman"/>
      <w:b/>
      <w:sz w:val="26"/>
      <w:szCs w:val="20"/>
      <w:lang w:val="en-GB"/>
    </w:rPr>
  </w:style>
  <w:style w:type="paragraph" w:styleId="Subtitle">
    <w:name w:val="Subtitle"/>
    <w:basedOn w:val="Normal"/>
    <w:link w:val="SubtitleChar"/>
    <w:qFormat/>
    <w:rsid w:val="00E90867"/>
    <w:pPr>
      <w:ind w:left="2694" w:right="282" w:hanging="2693"/>
      <w:jc w:val="center"/>
    </w:pPr>
    <w:rPr>
      <w:rFonts w:ascii="TradeGothic Bold" w:hAnsi="TradeGothic Bold"/>
      <w:b/>
      <w:sz w:val="28"/>
    </w:rPr>
  </w:style>
  <w:style w:type="character" w:customStyle="1" w:styleId="SubtitleChar">
    <w:name w:val="Subtitle Char"/>
    <w:basedOn w:val="DefaultParagraphFont"/>
    <w:link w:val="Subtitle"/>
    <w:rsid w:val="00E90867"/>
    <w:rPr>
      <w:rFonts w:ascii="TradeGothic Bold" w:eastAsia="Times New Roman" w:hAnsi="TradeGothic Bold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16506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pt-PT"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70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93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5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5D5"/>
    <w:rPr>
      <w:rFonts w:ascii="Univers (WN)" w:eastAsia="Times New Roman" w:hAnsi="Univers (WN)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5D5"/>
    <w:rPr>
      <w:rFonts w:ascii="Univers (WN)" w:eastAsia="Times New Roman" w:hAnsi="Univers (WN)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webSettings.xml" Type="http://schemas.openxmlformats.org/officeDocument/2006/relationships/webSettings" Id="rId4"></Relationship><Relationship Target="media/image1.png" Type="http://schemas.openxmlformats.org/officeDocument/2006/relationships/image" Id="rId5"></Relationship><Relationship Target="media/image2.emf" Type="http://schemas.openxmlformats.org/officeDocument/2006/relationships/image" Id="rId6"></Relationship><Relationship Target="fontTable.xml" Type="http://schemas.openxmlformats.org/officeDocument/2006/relationships/fontTable" Id="rId7"></Relationship><Relationship Target="theme/theme1.xml" Type="http://schemas.openxmlformats.org/officeDocument/2006/relationships/theme" Id="rId8"></Relationship><Relationship Target="commentsExtended.xml" Type="http://schemas.microsoft.com/office/2011/relationships/commentsExtended" Id="rId9"></Relationship><Relationship Target="commentsIds.xml" Type="http://schemas.microsoft.com/office/2016/09/relationships/commentsIds" Id="rId10"></Relationship><Relationship Target="people.xml" Type="http://schemas.microsoft.com/office/2011/relationships/people" Id="rId11"></Relationship><Relationship Target="styles.xml" Type="http://schemas.openxmlformats.org/officeDocument/2006/relationships/styles" Id="rId1"></Relationship><Relationship Target="stylesWithEffects.xml" Type="http://schemas.microsoft.com/office/2007/relationships/stylesWithEffects" Id="rId2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1388</Characters>
  <Application>Microsoft Macintosh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BPI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Magalhães (BPI)</dc:creator>
  <cp:keywords/>
  <dc:description/>
  <cp:lastModifiedBy>Sofia Camara</cp:lastModifiedBy>
  <cp:revision>6</cp:revision>
  <cp:lastPrinted>2017-09-14T16:39:00Z</cp:lastPrinted>
  <dcterms:created xsi:type="dcterms:W3CDTF">2019-10-07T13:14:00Z</dcterms:created>
  <dcterms:modified xsi:type="dcterms:W3CDTF">2019-10-10T14:04:00Z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PR_WCS01_UCM01114731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http://peucmasp01.mw.pr.geos.loc:7001/cs/idcplg</vt:lpwstr>
  </property>
  <property fmtid="{D5CDD505-2E9C-101B-9397-08002B2CF9AE}" pid="5" name="DISdUser">
    <vt:lpwstr>anonymous</vt:lpwstr>
  </property>
  <property fmtid="{D5CDD505-2E9C-101B-9397-08002B2CF9AE}" pid="6" name="DISdID">
    <vt:lpwstr>4139</vt:lpwstr>
  </property>
  <property fmtid="{D5CDD505-2E9C-101B-9397-08002B2CF9AE}" pid="7" name="DISidcName">
    <vt:lpwstr>pr_ucme01</vt:lpwstr>
  </property>
  <property fmtid="{D5CDD505-2E9C-101B-9397-08002B2CF9AE}" pid="8" name="DISTaskPaneUrl">
    <vt:lpwstr>http://peucmasp01.mw.pr.geos.loc:7001/cs/idcplg?IdcService=DESKTOP_DOC_INFO&amp;dDocName=PR_WCS01_UCM01114731&amp;dID=4139&amp;ClientControlled=DocMan,taskpane&amp;coreContentOnly=1</vt:lpwstr>
  </property>
</Properties>
</file>